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E8A82E" w14:textId="10A51621" w:rsidR="009F449A" w:rsidRDefault="00E70931">
      <w:pPr>
        <w:pStyle w:val="Nagwek1"/>
        <w:ind w:left="999" w:right="2"/>
      </w:pPr>
      <w:r>
        <w:t>Uchwała Nr      /      /2020</w:t>
      </w:r>
      <w:r w:rsidR="00997A14">
        <w:t xml:space="preserve"> </w:t>
      </w:r>
    </w:p>
    <w:p w14:paraId="1B88F622" w14:textId="0DC6C34D" w:rsidR="009F449A" w:rsidRDefault="00997A14">
      <w:pPr>
        <w:spacing w:after="0" w:line="305" w:lineRule="auto"/>
        <w:ind w:left="4068" w:right="2853" w:hanging="41"/>
      </w:pPr>
      <w:r>
        <w:rPr>
          <w:rFonts w:ascii="Arial" w:eastAsia="Arial" w:hAnsi="Arial" w:cs="Arial"/>
          <w:b/>
          <w:sz w:val="24"/>
        </w:rPr>
        <w:t xml:space="preserve">Rady Powiatu w Ostródzie </w:t>
      </w:r>
      <w:r w:rsidR="00E70931">
        <w:rPr>
          <w:rFonts w:ascii="Arial" w:eastAsia="Arial" w:hAnsi="Arial" w:cs="Arial"/>
          <w:b/>
          <w:sz w:val="24"/>
        </w:rPr>
        <w:br/>
      </w:r>
      <w:r w:rsidR="00741AAC">
        <w:rPr>
          <w:rFonts w:ascii="Arial" w:eastAsia="Arial" w:hAnsi="Arial" w:cs="Arial"/>
          <w:b/>
          <w:sz w:val="24"/>
        </w:rPr>
        <w:t xml:space="preserve">z dnia    </w:t>
      </w:r>
      <w:r>
        <w:rPr>
          <w:rFonts w:ascii="Arial" w:eastAsia="Arial" w:hAnsi="Arial" w:cs="Arial"/>
          <w:b/>
          <w:sz w:val="24"/>
        </w:rPr>
        <w:t xml:space="preserve">września 2020 r. </w:t>
      </w:r>
    </w:p>
    <w:p w14:paraId="70572EEB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5BAFF2E4" w14:textId="77777777" w:rsidR="009F449A" w:rsidRDefault="00997A14">
      <w:pPr>
        <w:spacing w:after="13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0806090C" w14:textId="284E9980" w:rsidR="009F449A" w:rsidRPr="00E70931" w:rsidRDefault="00997A14">
      <w:pPr>
        <w:spacing w:after="0" w:line="269" w:lineRule="auto"/>
        <w:ind w:left="994" w:right="125"/>
      </w:pPr>
      <w:r w:rsidRPr="00E70931">
        <w:rPr>
          <w:rFonts w:ascii="Arial" w:eastAsia="Arial" w:hAnsi="Arial" w:cs="Arial"/>
          <w:b/>
          <w:sz w:val="24"/>
        </w:rPr>
        <w:t xml:space="preserve">w sprawie ustalenia wysokości opłat i kosztów za usuwanie pojazdów z dróg  </w:t>
      </w:r>
      <w:r w:rsidR="00E70931" w:rsidRPr="00E70931">
        <w:rPr>
          <w:rFonts w:ascii="Arial" w:eastAsia="Arial" w:hAnsi="Arial" w:cs="Arial"/>
          <w:b/>
          <w:sz w:val="24"/>
        </w:rPr>
        <w:br/>
      </w:r>
      <w:r w:rsidRPr="00E70931">
        <w:rPr>
          <w:rFonts w:ascii="Arial" w:eastAsia="Arial" w:hAnsi="Arial" w:cs="Arial"/>
          <w:b/>
          <w:sz w:val="24"/>
        </w:rPr>
        <w:t xml:space="preserve">i ich przechowywanie obowiązujących w 2021 r. </w:t>
      </w:r>
    </w:p>
    <w:p w14:paraId="6A95BA45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0D17C9A7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649FC450" w14:textId="77777777" w:rsidR="009F449A" w:rsidRDefault="00997A14">
      <w:pPr>
        <w:spacing w:after="0"/>
        <w:ind w:left="994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603B1730" w14:textId="0875BCDA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 Na podstawie art.130a ust. 6 ustawy z dnia 20 czerwca 1997 r. - Prawo o ruchu drogowym (Dz. U. z 2020 r. poz. 110) oraz art. 40</w:t>
      </w:r>
      <w:r w:rsidR="002059C7">
        <w:rPr>
          <w:rFonts w:ascii="Arial" w:eastAsia="Arial" w:hAnsi="Arial" w:cs="Arial"/>
          <w:sz w:val="24"/>
        </w:rPr>
        <w:t>, ust. 1</w:t>
      </w:r>
      <w:r>
        <w:rPr>
          <w:rFonts w:ascii="Arial" w:eastAsia="Arial" w:hAnsi="Arial" w:cs="Arial"/>
          <w:sz w:val="24"/>
        </w:rPr>
        <w:t xml:space="preserve"> ustawy  z dnia 5 czerwca 199</w:t>
      </w:r>
      <w:r w:rsidR="00E70931">
        <w:rPr>
          <w:rFonts w:ascii="Arial" w:eastAsia="Arial" w:hAnsi="Arial" w:cs="Arial"/>
          <w:sz w:val="24"/>
        </w:rPr>
        <w:t>8 r. o samorządzie powiatowym (</w:t>
      </w:r>
      <w:r>
        <w:rPr>
          <w:rFonts w:ascii="Arial" w:eastAsia="Arial" w:hAnsi="Arial" w:cs="Arial"/>
          <w:sz w:val="24"/>
        </w:rPr>
        <w:t xml:space="preserve">Dz. U. z 2020 r. poz. 920)  </w:t>
      </w:r>
      <w:r>
        <w:rPr>
          <w:rFonts w:ascii="Arial" w:eastAsia="Arial" w:hAnsi="Arial" w:cs="Arial"/>
          <w:b/>
          <w:sz w:val="24"/>
        </w:rPr>
        <w:t xml:space="preserve">Rada Powiatu uchwala, co następuje: </w:t>
      </w:r>
    </w:p>
    <w:p w14:paraId="55F57C61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5B17D50" w14:textId="77777777" w:rsidR="009F449A" w:rsidRDefault="00997A14">
      <w:pPr>
        <w:spacing w:after="0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5214B5E" w14:textId="77777777" w:rsidR="009F449A" w:rsidRDefault="00997A14">
      <w:pPr>
        <w:pStyle w:val="Nagwek1"/>
        <w:ind w:left="999"/>
      </w:pPr>
      <w:r>
        <w:t xml:space="preserve">§ 1 </w:t>
      </w:r>
    </w:p>
    <w:p w14:paraId="29551ECE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418B8D84" w14:textId="27DAB9F5" w:rsidR="009F449A" w:rsidRDefault="00997A14">
      <w:pPr>
        <w:spacing w:after="21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Ustala się na 2021 r. opłaty za usunięcie pojazdu i jego przechowywanie  </w:t>
      </w:r>
      <w:r w:rsidR="00E70931">
        <w:rPr>
          <w:rFonts w:ascii="Arial" w:eastAsia="Arial" w:hAnsi="Arial" w:cs="Arial"/>
          <w:sz w:val="24"/>
        </w:rPr>
        <w:br/>
      </w:r>
      <w:r>
        <w:rPr>
          <w:rFonts w:ascii="Arial" w:eastAsia="Arial" w:hAnsi="Arial" w:cs="Arial"/>
          <w:sz w:val="24"/>
        </w:rPr>
        <w:t xml:space="preserve">na wyznaczonym przez Starostę Ostródzkiego parkingu strzeżonym oraz koszty spowodowane wydaniem dyspozycji usunięcia pojazdu z drogi, w przypadku odstąpienia od usuwania pojazdu z powodu ustania przyczyn jego usunięcia, zgodnie z załącznikiem do niniejszej uchwały. </w:t>
      </w:r>
    </w:p>
    <w:p w14:paraId="21C0E223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FB022BE" w14:textId="77777777" w:rsidR="009F449A" w:rsidRDefault="00997A14">
      <w:pPr>
        <w:spacing w:after="20"/>
        <w:ind w:left="999" w:hanging="10"/>
        <w:jc w:val="center"/>
      </w:pPr>
      <w:r>
        <w:rPr>
          <w:rFonts w:ascii="Arial" w:eastAsia="Arial" w:hAnsi="Arial" w:cs="Arial"/>
          <w:b/>
          <w:sz w:val="24"/>
        </w:rPr>
        <w:t xml:space="preserve">§ 2 </w:t>
      </w:r>
    </w:p>
    <w:p w14:paraId="2331BE8C" w14:textId="77777777" w:rsidR="009F449A" w:rsidRDefault="00997A14">
      <w:pPr>
        <w:spacing w:after="56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4667CD83" w14:textId="77777777" w:rsidR="009F449A" w:rsidRDefault="00997A14">
      <w:pPr>
        <w:spacing w:after="1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 xml:space="preserve">Wykonanie uchwały powierza się Zarządowi Powiatu. </w:t>
      </w:r>
    </w:p>
    <w:p w14:paraId="1743ED77" w14:textId="77777777" w:rsidR="009F449A" w:rsidRDefault="00997A14">
      <w:pPr>
        <w:spacing w:after="21"/>
        <w:ind w:left="994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23F99DAA" w14:textId="77777777" w:rsidR="009F449A" w:rsidRDefault="00997A14">
      <w:pPr>
        <w:spacing w:after="19"/>
        <w:ind w:left="1057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3A223569" w14:textId="77777777" w:rsidR="009F449A" w:rsidRDefault="00997A14">
      <w:pPr>
        <w:pStyle w:val="Nagwek1"/>
        <w:ind w:left="999"/>
      </w:pPr>
      <w:r>
        <w:t xml:space="preserve">§ 3 </w:t>
      </w:r>
    </w:p>
    <w:p w14:paraId="4D67CEE4" w14:textId="77777777" w:rsidR="009F449A" w:rsidRDefault="00997A14">
      <w:pPr>
        <w:spacing w:after="58"/>
        <w:ind w:left="1057"/>
        <w:jc w:val="center"/>
      </w:pPr>
      <w:r>
        <w:rPr>
          <w:rFonts w:ascii="Arial" w:eastAsia="Arial" w:hAnsi="Arial" w:cs="Arial"/>
          <w:sz w:val="24"/>
        </w:rPr>
        <w:t xml:space="preserve"> </w:t>
      </w:r>
    </w:p>
    <w:p w14:paraId="2278E130" w14:textId="0D1CBFC7" w:rsidR="009F449A" w:rsidRDefault="00997A14">
      <w:pPr>
        <w:spacing w:after="32" w:line="260" w:lineRule="auto"/>
        <w:ind w:left="989" w:hanging="10"/>
        <w:jc w:val="both"/>
      </w:pPr>
      <w:r>
        <w:rPr>
          <w:rFonts w:ascii="Arial" w:eastAsia="Arial" w:hAnsi="Arial" w:cs="Arial"/>
          <w:sz w:val="24"/>
        </w:rPr>
        <w:t>Uchwała wchodzi w życie po upływie 14 dni od dnia ogłoszenia w Dzienniku Urzędowym Województwa Warmińsko – Mazurskiego z mocą obowiązującą od dnia     1 stycznia 2021</w:t>
      </w:r>
      <w:r w:rsidR="00E7093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r. </w:t>
      </w:r>
    </w:p>
    <w:p w14:paraId="1263B88B" w14:textId="77777777" w:rsidR="009F449A" w:rsidRDefault="00997A14">
      <w:pPr>
        <w:spacing w:after="37"/>
        <w:ind w:left="994"/>
      </w:pPr>
      <w:r>
        <w:rPr>
          <w:rFonts w:ascii="Arial" w:eastAsia="Arial" w:hAnsi="Arial" w:cs="Arial"/>
          <w:sz w:val="24"/>
        </w:rPr>
        <w:t xml:space="preserve"> </w:t>
      </w:r>
    </w:p>
    <w:p w14:paraId="16AB78A0" w14:textId="77777777" w:rsidR="009F449A" w:rsidRDefault="00997A14">
      <w:pPr>
        <w:spacing w:after="0"/>
        <w:ind w:left="994"/>
      </w:pPr>
      <w:r>
        <w:rPr>
          <w:sz w:val="24"/>
        </w:rPr>
        <w:t xml:space="preserve"> </w:t>
      </w:r>
      <w:r>
        <w:rPr>
          <w:sz w:val="24"/>
        </w:rPr>
        <w:tab/>
        <w:t xml:space="preserve"> </w:t>
      </w:r>
    </w:p>
    <w:p w14:paraId="766EFD5B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8F2175E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6A5CE1EC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8DA5191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3594BC85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752897C4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5E3FB8C5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7DBF28C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25FA1993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3D34A5A6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190236AF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50B8A3D7" w14:textId="77777777" w:rsidR="002059C7" w:rsidRDefault="002059C7">
      <w:pPr>
        <w:spacing w:after="0"/>
        <w:ind w:left="990"/>
        <w:jc w:val="center"/>
        <w:rPr>
          <w:rFonts w:ascii="Arial" w:eastAsia="Arial" w:hAnsi="Arial" w:cs="Arial"/>
          <w:b/>
          <w:sz w:val="20"/>
        </w:rPr>
      </w:pPr>
    </w:p>
    <w:p w14:paraId="4B3F5A95" w14:textId="04F89D56" w:rsidR="009F449A" w:rsidRDefault="00997A14">
      <w:pPr>
        <w:spacing w:after="0"/>
        <w:ind w:left="990"/>
        <w:jc w:val="center"/>
      </w:pPr>
      <w:r>
        <w:rPr>
          <w:rFonts w:ascii="Arial" w:eastAsia="Arial" w:hAnsi="Arial" w:cs="Arial"/>
          <w:b/>
          <w:sz w:val="20"/>
        </w:rPr>
        <w:lastRenderedPageBreak/>
        <w:t xml:space="preserve">Uzasadnienie  </w:t>
      </w:r>
    </w:p>
    <w:p w14:paraId="5882D268" w14:textId="77777777" w:rsidR="009F449A" w:rsidRDefault="00997A14">
      <w:pPr>
        <w:spacing w:after="4" w:line="265" w:lineRule="auto"/>
        <w:ind w:left="1436" w:hanging="10"/>
        <w:jc w:val="both"/>
      </w:pPr>
      <w:r>
        <w:rPr>
          <w:rFonts w:ascii="Arial" w:eastAsia="Arial" w:hAnsi="Arial" w:cs="Arial"/>
          <w:sz w:val="18"/>
        </w:rPr>
        <w:t xml:space="preserve">Przepis ustawy stanowi: </w:t>
      </w:r>
    </w:p>
    <w:p w14:paraId="2DCEB62D" w14:textId="77777777" w:rsidR="009F449A" w:rsidRDefault="00997A14">
      <w:pPr>
        <w:spacing w:after="12"/>
        <w:ind w:left="1426"/>
      </w:pPr>
      <w:r>
        <w:rPr>
          <w:rFonts w:ascii="Arial" w:eastAsia="Arial" w:hAnsi="Arial" w:cs="Arial"/>
          <w:sz w:val="18"/>
        </w:rPr>
        <w:t xml:space="preserve"> </w:t>
      </w:r>
    </w:p>
    <w:p w14:paraId="6E2FA061" w14:textId="77777777" w:rsidR="009F449A" w:rsidRDefault="00997A14">
      <w:pPr>
        <w:tabs>
          <w:tab w:val="center" w:pos="1426"/>
          <w:tab w:val="center" w:pos="4704"/>
        </w:tabs>
        <w:spacing w:after="5" w:line="265" w:lineRule="auto"/>
      </w:pPr>
      <w:r>
        <w:tab/>
      </w:r>
      <w:r>
        <w:rPr>
          <w:rFonts w:ascii="Arial" w:eastAsia="Arial" w:hAnsi="Arial" w:cs="Arial"/>
          <w:i/>
          <w:sz w:val="18"/>
        </w:rPr>
        <w:t xml:space="preserve"> </w:t>
      </w:r>
      <w:r>
        <w:rPr>
          <w:rFonts w:ascii="Arial" w:eastAsia="Arial" w:hAnsi="Arial" w:cs="Arial"/>
          <w:i/>
          <w:sz w:val="18"/>
        </w:rPr>
        <w:tab/>
        <w:t xml:space="preserve">Art. 130a. 1. Pojazd jest usuwany z drogi na koszt właściciela w przypadku: </w:t>
      </w:r>
    </w:p>
    <w:p w14:paraId="3428A6BF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w miejscu, gdzie jest to zabronione i utrudnia ruch lub w inny sposób zagraża bezpieczeństwu; </w:t>
      </w:r>
    </w:p>
    <w:p w14:paraId="1691AA75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nieokazania przez kierującego dokumentu potwierdzającego zawarcie umowy obowiązkowego ubezpieczenia odpowiedzialności cywilnej posiadacza pojazdu lub dowodu opłacenia składki za to ubezpieczenie, jeżeli pojazd ten jest zarejestrowany w kraju, o którym mowa w art. 129 ust. 2 pkt 8 lit. c; </w:t>
      </w:r>
    </w:p>
    <w:p w14:paraId="6D44FF67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przekroczenia wymiarów, dopuszczalnej masy całkowitej lub nacisku osi określonych w przepisach ruchu drogowego, chyba że istnieje możliwość skierowania pojazdu na pobliską drogę, na której dopuszczalny jest ruch takiego pojazdu; </w:t>
      </w:r>
    </w:p>
    <w:p w14:paraId="0B06F567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nieoznakowanego kartą parkingową, w miejscu przeznaczonym dla pojazdu kierowanego przez osoby wymienione w art. 8 ust.1 i 2; </w:t>
      </w:r>
    </w:p>
    <w:p w14:paraId="250121F3" w14:textId="77777777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pozostawienia pojazdu w miejscu obowiązywania znaku wskazującego, że  zaparkowany pojazd zostanie usunięty na koszt właściciela. </w:t>
      </w:r>
    </w:p>
    <w:p w14:paraId="37801D3A" w14:textId="5AFE5E50" w:rsidR="009F449A" w:rsidRDefault="00997A14">
      <w:pPr>
        <w:numPr>
          <w:ilvl w:val="0"/>
          <w:numId w:val="1"/>
        </w:numPr>
        <w:spacing w:after="5" w:line="265" w:lineRule="auto"/>
        <w:ind w:hanging="360"/>
        <w:jc w:val="both"/>
      </w:pPr>
      <w:r>
        <w:rPr>
          <w:rFonts w:ascii="Arial" w:eastAsia="Arial" w:hAnsi="Arial" w:cs="Arial"/>
          <w:i/>
          <w:sz w:val="18"/>
        </w:rPr>
        <w:t xml:space="preserve">kierowania nim przez osobę nieposiadającą uprawnienia do kierowania pojazdami albo której zatrzymano prawo jazdy i nie ma możliwości zabezpieczenia pojazdu poprzez przekazanie go osobie znajdującej się w nim </w:t>
      </w:r>
      <w:r w:rsidR="003D7F98">
        <w:rPr>
          <w:rFonts w:ascii="Arial" w:eastAsia="Arial" w:hAnsi="Arial" w:cs="Arial"/>
          <w:i/>
          <w:sz w:val="18"/>
        </w:rPr>
        <w:br/>
      </w:r>
      <w:r>
        <w:rPr>
          <w:rFonts w:ascii="Arial" w:eastAsia="Arial" w:hAnsi="Arial" w:cs="Arial"/>
          <w:i/>
          <w:sz w:val="18"/>
        </w:rPr>
        <w:t xml:space="preserve">i posiadającej uprawnienie do kierowania tym pojazdem, chyba że otrzymała ona pokwitowanie, o którym mowa w art. 135 ust. 2. </w:t>
      </w:r>
    </w:p>
    <w:p w14:paraId="48EE0B84" w14:textId="6B74FE8C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1a. Pojazd jest usuwany z drogi na koszt wykonującego przejazd drogowy w przypadku, o którym mowa </w:t>
      </w:r>
      <w:r w:rsidR="003D7F98">
        <w:rPr>
          <w:rFonts w:ascii="Arial" w:eastAsia="Arial" w:hAnsi="Arial" w:cs="Arial"/>
          <w:i/>
          <w:sz w:val="18"/>
        </w:rPr>
        <w:br/>
      </w:r>
      <w:r>
        <w:rPr>
          <w:rFonts w:ascii="Arial" w:eastAsia="Arial" w:hAnsi="Arial" w:cs="Arial"/>
          <w:i/>
          <w:sz w:val="18"/>
        </w:rPr>
        <w:t xml:space="preserve">w art. 140ad ust. 2 pkt 2. </w:t>
      </w:r>
    </w:p>
    <w:p w14:paraId="6F3CB1CC" w14:textId="77777777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2. Pojazd może być usunięty z drogi na koszt właściciela, jeżeli nie ma możliwości zabezpieczenia go w inny sposób, w przypadku gdy: </w:t>
      </w:r>
    </w:p>
    <w:p w14:paraId="067DE011" w14:textId="77777777" w:rsidR="009F449A" w:rsidRDefault="00997A14">
      <w:pPr>
        <w:numPr>
          <w:ilvl w:val="0"/>
          <w:numId w:val="2"/>
        </w:numPr>
        <w:spacing w:after="5" w:line="265" w:lineRule="auto"/>
        <w:jc w:val="both"/>
      </w:pPr>
      <w:r>
        <w:rPr>
          <w:rFonts w:ascii="Arial" w:eastAsia="Arial" w:hAnsi="Arial" w:cs="Arial"/>
          <w:i/>
          <w:sz w:val="18"/>
        </w:rPr>
        <w:t xml:space="preserve">kierowała nim osoba: </w:t>
      </w:r>
    </w:p>
    <w:p w14:paraId="26099085" w14:textId="77777777" w:rsidR="009F449A" w:rsidRDefault="00997A14">
      <w:pPr>
        <w:numPr>
          <w:ilvl w:val="1"/>
          <w:numId w:val="2"/>
        </w:numPr>
        <w:spacing w:after="5" w:line="265" w:lineRule="auto"/>
        <w:ind w:hanging="218"/>
        <w:jc w:val="both"/>
      </w:pPr>
      <w:r>
        <w:rPr>
          <w:rFonts w:ascii="Arial" w:eastAsia="Arial" w:hAnsi="Arial" w:cs="Arial"/>
          <w:i/>
          <w:sz w:val="18"/>
        </w:rPr>
        <w:t xml:space="preserve">znajdująca się w stanie nietrzeźwości lub w stanie po użyciu alkoholu albo środka działającego podobnie </w:t>
      </w:r>
    </w:p>
    <w:p w14:paraId="57F9F576" w14:textId="77777777" w:rsidR="009F449A" w:rsidRDefault="00997A14">
      <w:pPr>
        <w:spacing w:after="5" w:line="265" w:lineRule="auto"/>
        <w:ind w:left="994"/>
        <w:jc w:val="both"/>
      </w:pPr>
      <w:r>
        <w:rPr>
          <w:rFonts w:ascii="Arial" w:eastAsia="Arial" w:hAnsi="Arial" w:cs="Arial"/>
          <w:i/>
          <w:sz w:val="18"/>
        </w:rPr>
        <w:t xml:space="preserve">do alkoholu, </w:t>
      </w:r>
    </w:p>
    <w:p w14:paraId="2B4AA415" w14:textId="77777777" w:rsidR="009F449A" w:rsidRDefault="00997A14">
      <w:pPr>
        <w:numPr>
          <w:ilvl w:val="1"/>
          <w:numId w:val="2"/>
        </w:numPr>
        <w:spacing w:after="5" w:line="265" w:lineRule="auto"/>
        <w:ind w:hanging="218"/>
        <w:jc w:val="both"/>
      </w:pPr>
      <w:r>
        <w:rPr>
          <w:rFonts w:ascii="Arial" w:eastAsia="Arial" w:hAnsi="Arial" w:cs="Arial"/>
          <w:i/>
          <w:sz w:val="18"/>
        </w:rPr>
        <w:t xml:space="preserve">nieposiadająca przy sobie dokumentów uprawniających do kierowania lub używania pojazdu; </w:t>
      </w:r>
    </w:p>
    <w:p w14:paraId="698588E7" w14:textId="77777777" w:rsidR="009F449A" w:rsidRDefault="00997A14">
      <w:pPr>
        <w:numPr>
          <w:ilvl w:val="0"/>
          <w:numId w:val="2"/>
        </w:numPr>
        <w:spacing w:after="5" w:line="265" w:lineRule="auto"/>
        <w:jc w:val="both"/>
      </w:pPr>
      <w:r>
        <w:rPr>
          <w:rFonts w:ascii="Arial" w:eastAsia="Arial" w:hAnsi="Arial" w:cs="Arial"/>
          <w:i/>
          <w:sz w:val="18"/>
        </w:rPr>
        <w:t xml:space="preserve">jego stan techniczny zagraża bezpieczeństwu ruchu drogowego, powoduje uszkodzenie drogi albo narusza wymagania ochrony środowiska. </w:t>
      </w:r>
    </w:p>
    <w:p w14:paraId="42E1E680" w14:textId="77777777" w:rsidR="009F449A" w:rsidRDefault="00997A14">
      <w:pPr>
        <w:spacing w:after="5" w:line="265" w:lineRule="auto"/>
        <w:ind w:left="994" w:firstLine="432"/>
        <w:jc w:val="both"/>
      </w:pPr>
      <w:r>
        <w:rPr>
          <w:rFonts w:ascii="Arial" w:eastAsia="Arial" w:hAnsi="Arial" w:cs="Arial"/>
          <w:i/>
          <w:sz w:val="18"/>
        </w:rPr>
        <w:t xml:space="preserve">2a.Od usunięcia pojazdu odstępuje się, jeżeli przed wydaniem dyspozycji usunięcia pojazdu lub w trakcie usuwania pojazdu ustaną przyczyny jego usunięcia. Jeżeli wydanie dyspozycji usunięcia pojazdu w przypadkach, o których mowa w ust. 1-2, spowodowało powstanie kosztów, do ich pokrycia jest obowiązany właściciel pojazdu. Przepis ust. 10i stosuje się odpowiednio.  </w:t>
      </w:r>
    </w:p>
    <w:p w14:paraId="6F549B82" w14:textId="7777777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Rada Powiatu, jak stanowi art. 130a ust. 6, biorąc pod uwagę konieczność sprawnej realizacji zadań o których mowa w ust. 1-2 oraz koszty usuwania i przechowywania pojazdów na obszarze danego powiatu, ustala corocznie, w drodze uchwały, wysokość opłat oraz kosztów powstałych w związku z wydaniem dyspozycji usunięcia pojazdu i odstąpienia od jego usunięcia.  </w:t>
      </w:r>
    </w:p>
    <w:p w14:paraId="1BDEB05B" w14:textId="3D83168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Uchwałą Nr IX/75/2019 z dnia 30 września 2019 r. Rada Powiatu w Ostródzie ustaliła stawki opłat za usuwanie pojazdów z dróg i ich przechowywanie na poziomie stawek maksymalnych, których wysokość została określona stosownie do art. 130a ust. 6c.  </w:t>
      </w:r>
    </w:p>
    <w:p w14:paraId="49205CB6" w14:textId="30861F1E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Na każdy rok kalendarzowy, zgodnie z powyższym przepisem, minister właściwy do spraw finansów publicznych ogłasza, w drodze obwieszczenia, w Dzienniku Urzędowym Rzeczypospolitej Polskiej "Monitor Polski" maksymalne stawki opłat, o których mowa w ust. 6a, z uwzględnieniem zasady określonej w ust. 6b, zaokrąglając je w górę do pełnych złotych.  Minister Finansów w drodze obwieszczenia z dnia 29 lipca 2020 r. (M.P. z 2020 r. poz. 670) ogłosił obowiązujące w 2020 r. maksymalne stawki opłat za usunięcie pojazdu z drogi i jego parkowanie na parkingu strzeżonym.  </w:t>
      </w:r>
    </w:p>
    <w:p w14:paraId="7991A128" w14:textId="5D21509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Stosownie zatem do dyspozycji przepisu art. 130a ust. 6, tak jak w roku poprzednim, należy uchwalić stawki opłat za usunięcie pojazdu z drogi i jego przechowywanie na parkingu strzeżonym, obowiązujące w roku 2021, w oparciu o stawki za holowanie i przechowywanie pojazdów obowiązujące na terenie Powiatu Ostródzkiego, przy uwzględnieniu kosztów związanych z koniecznością sprawnej realizacji tego zadania, do której zaliczono koszty: prowadzenia prawidłowej dokumentacji, sprawowania kontroli nad wykonawcą powierzonego zadania. </w:t>
      </w:r>
    </w:p>
    <w:p w14:paraId="62E08313" w14:textId="77777777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Wobec powyższego przeprowadzono stosowne rozeznanie i ustalono, że stawki za holowanie i przechowywanie pojazdów na terenie Powiatu Ostródzkiego pobierane przez podmioty prywatne oraz stawki zawarte w umowie pomiędzy Powiatem Ostródzkim, a przedsiębiorcą na świadczenie usług w trybie art. 130a ustawy Prawo o ruchu drogowym są na podobnym poziomie. Jednocześnie ustalono, że na terenie Powiatu ostródzkiego nie ma stref płatnego parkowania. </w:t>
      </w:r>
    </w:p>
    <w:p w14:paraId="5A11605E" w14:textId="025638C0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Zgodnie, z tym stawki ustalone zostały na podstawie stawek pobieranych przez przedsiębiorców z terenu Powiatu Ostródzkiego, stawek określonych w umowie zawartej pomiędzy Powiatem Ostródzkim, a przedsiębiorcą świadczącym usługi usuwania i przechowywania na rzecz Powiatu oraz  obwieszczenia Ministra Finansów </w:t>
      </w:r>
      <w:r w:rsidR="003D7F98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w sprawie ogłoszenia obowiązujących w 2019r. maksymalnych stawek opłat za usunięcie pojazdu z drogi i jego </w:t>
      </w:r>
      <w:r>
        <w:rPr>
          <w:rFonts w:ascii="Arial" w:eastAsia="Arial" w:hAnsi="Arial" w:cs="Arial"/>
          <w:sz w:val="18"/>
        </w:rPr>
        <w:lastRenderedPageBreak/>
        <w:t xml:space="preserve">parkowanie na parkingu strzeżonym przy uwzględnieniu prognozowanego wskaźnika inflacji ogłoszonego przez Prezesa GUS.  </w:t>
      </w:r>
    </w:p>
    <w:p w14:paraId="67AAE8A3" w14:textId="22CA1308" w:rsidR="009F449A" w:rsidRDefault="00997A14">
      <w:pPr>
        <w:spacing w:after="4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Zaproponowane w niniejszej uchwale stawki opłat, które obowiązywać będą w roku 2021 ustalone zostały </w:t>
      </w:r>
      <w:r w:rsidR="007248BE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na poziomie stanowiącym realny odpowiednik cen usług za holowanie i przechowywanie pojazdu obowiązujących na terenie Powiatu Ostródzkiego. Takie rozwiązanie, wynika m. in. z wyroku NSA z dnia 13.01.2017r. </w:t>
      </w:r>
      <w:r w:rsidR="007248BE">
        <w:rPr>
          <w:rFonts w:ascii="Arial" w:eastAsia="Arial" w:hAnsi="Arial" w:cs="Arial"/>
          <w:sz w:val="18"/>
        </w:rPr>
        <w:br/>
      </w:r>
      <w:r>
        <w:rPr>
          <w:rFonts w:ascii="Arial" w:eastAsia="Arial" w:hAnsi="Arial" w:cs="Arial"/>
          <w:sz w:val="18"/>
        </w:rPr>
        <w:t xml:space="preserve">(I OSK 1916/16), w którym przyjęto, iż głównym wyznacznikiem corocznego szacowania wysokości kosztów winno być kryterium realnych kosztów usuwania i przechowywania pojazdów. </w:t>
      </w:r>
    </w:p>
    <w:p w14:paraId="22ABA409" w14:textId="77777777" w:rsidR="009F449A" w:rsidRDefault="00997A14">
      <w:pPr>
        <w:spacing w:after="68" w:line="265" w:lineRule="auto"/>
        <w:ind w:left="989" w:hanging="10"/>
        <w:jc w:val="both"/>
      </w:pPr>
      <w:r>
        <w:rPr>
          <w:rFonts w:ascii="Arial" w:eastAsia="Arial" w:hAnsi="Arial" w:cs="Arial"/>
          <w:sz w:val="18"/>
        </w:rPr>
        <w:t xml:space="preserve"> Wysokość kosztów, o których mowa w art. 130a ust. 2a przedstawia tabela nr 2 w załączniku do uchwały. </w:t>
      </w:r>
    </w:p>
    <w:p w14:paraId="40CBC2D7" w14:textId="77777777" w:rsidR="003D7F98" w:rsidRDefault="00997A14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37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7"/>
          <w:vertAlign w:val="superscript"/>
        </w:rPr>
        <w:tab/>
      </w:r>
    </w:p>
    <w:p w14:paraId="36CA5169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0AA1F31A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01F7EAA4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1EF13FEA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282DBF8A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7E19DF34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4194D86F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063FEE9F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5DB20A80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1249A7F2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2EBCA16B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158949AF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4EDC80CF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7C4674EA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36002E8B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400655F3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10B7D297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771696FC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38AB413A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1CF21554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0E290764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570D52EE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353358DE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0DE4FF6A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4E1C21BE" w14:textId="77777777" w:rsidR="003D7F98" w:rsidRDefault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  <w:rPr>
          <w:rFonts w:ascii="Times New Roman" w:eastAsia="Times New Roman" w:hAnsi="Times New Roman" w:cs="Times New Roman"/>
          <w:sz w:val="37"/>
          <w:vertAlign w:val="superscript"/>
        </w:rPr>
      </w:pPr>
    </w:p>
    <w:p w14:paraId="252732EB" w14:textId="06775805" w:rsidR="003D7F98" w:rsidRDefault="003D7F98" w:rsidP="003D7F98">
      <w:pPr>
        <w:spacing w:after="3" w:line="266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="00997A14">
        <w:rPr>
          <w:rFonts w:ascii="Arial" w:eastAsia="Arial" w:hAnsi="Arial" w:cs="Arial"/>
          <w:sz w:val="20"/>
        </w:rPr>
        <w:t xml:space="preserve">Załącznik </w:t>
      </w:r>
    </w:p>
    <w:p w14:paraId="08E632DE" w14:textId="24ED2FCC" w:rsidR="003D7F98" w:rsidRDefault="003D7F98" w:rsidP="003D7F98">
      <w:pPr>
        <w:tabs>
          <w:tab w:val="center" w:pos="994"/>
          <w:tab w:val="center" w:pos="1702"/>
          <w:tab w:val="center" w:pos="2410"/>
          <w:tab w:val="center" w:pos="3118"/>
          <w:tab w:val="center" w:pos="3826"/>
          <w:tab w:val="center" w:pos="4534"/>
          <w:tab w:val="center" w:pos="5242"/>
          <w:tab w:val="center" w:pos="5950"/>
          <w:tab w:val="center" w:pos="6658"/>
          <w:tab w:val="center" w:pos="8317"/>
        </w:tabs>
        <w:spacing w:after="3" w:line="266" w:lineRule="auto"/>
      </w:pP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  <w:t>do U</w:t>
      </w:r>
      <w:r w:rsidR="00997A14">
        <w:rPr>
          <w:rFonts w:ascii="Arial" w:eastAsia="Arial" w:hAnsi="Arial" w:cs="Arial"/>
          <w:sz w:val="20"/>
        </w:rPr>
        <w:t xml:space="preserve">chwały </w:t>
      </w:r>
      <w:r>
        <w:rPr>
          <w:rFonts w:ascii="Arial" w:eastAsia="Arial" w:hAnsi="Arial" w:cs="Arial"/>
          <w:sz w:val="20"/>
        </w:rPr>
        <w:t>Nr     /       /2020</w:t>
      </w:r>
      <w:r w:rsidR="00997A14">
        <w:rPr>
          <w:rFonts w:ascii="Arial" w:eastAsia="Arial" w:hAnsi="Arial" w:cs="Arial"/>
          <w:sz w:val="20"/>
        </w:rPr>
        <w:t xml:space="preserve">   </w:t>
      </w:r>
    </w:p>
    <w:p w14:paraId="374BAFA6" w14:textId="6EFFD9CD" w:rsidR="009F449A" w:rsidRDefault="00997A14" w:rsidP="003D7F98">
      <w:pPr>
        <w:spacing w:after="3" w:line="266" w:lineRule="auto"/>
        <w:ind w:left="7088"/>
      </w:pPr>
      <w:r>
        <w:rPr>
          <w:rFonts w:ascii="Arial" w:eastAsia="Arial" w:hAnsi="Arial" w:cs="Arial"/>
          <w:sz w:val="20"/>
        </w:rPr>
        <w:t>Rad</w:t>
      </w:r>
      <w:r w:rsidR="003D7F98">
        <w:rPr>
          <w:rFonts w:ascii="Arial" w:eastAsia="Arial" w:hAnsi="Arial" w:cs="Arial"/>
          <w:sz w:val="20"/>
        </w:rPr>
        <w:t xml:space="preserve">y Powiatu w Ostródzie </w:t>
      </w:r>
      <w:r w:rsidR="003D7F98">
        <w:rPr>
          <w:rFonts w:ascii="Arial" w:eastAsia="Arial" w:hAnsi="Arial" w:cs="Arial"/>
          <w:sz w:val="20"/>
        </w:rPr>
        <w:br/>
        <w:t xml:space="preserve">z dnia    </w:t>
      </w:r>
      <w:r>
        <w:rPr>
          <w:rFonts w:ascii="Arial" w:eastAsia="Arial" w:hAnsi="Arial" w:cs="Arial"/>
          <w:sz w:val="20"/>
        </w:rPr>
        <w:t xml:space="preserve"> września 2020 r.              </w:t>
      </w:r>
    </w:p>
    <w:p w14:paraId="062B3C90" w14:textId="5570B769" w:rsidR="002059C7" w:rsidRPr="003D7F98" w:rsidRDefault="00997A14" w:rsidP="003D7F98">
      <w:pPr>
        <w:spacing w:after="17"/>
        <w:ind w:left="994"/>
      </w:pPr>
      <w:r>
        <w:rPr>
          <w:rFonts w:ascii="Arial" w:eastAsia="Arial" w:hAnsi="Arial" w:cs="Arial"/>
          <w:sz w:val="20"/>
        </w:rPr>
        <w:t xml:space="preserve"> </w:t>
      </w:r>
    </w:p>
    <w:p w14:paraId="0BC78C04" w14:textId="49C0D7FF" w:rsidR="009F449A" w:rsidRDefault="00997A14" w:rsidP="002059C7">
      <w:pPr>
        <w:spacing w:after="218"/>
        <w:ind w:left="2420" w:firstLine="412"/>
      </w:pP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b/>
          <w:sz w:val="20"/>
        </w:rPr>
        <w:t xml:space="preserve">Opłaty za usunięcie i parkowanie pojazdu  </w:t>
      </w:r>
    </w:p>
    <w:p w14:paraId="01531DD8" w14:textId="77777777" w:rsidR="009F449A" w:rsidRDefault="00997A14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 xml:space="preserve">Tabela Nr 1 </w:t>
      </w:r>
    </w:p>
    <w:p w14:paraId="6CAC9745" w14:textId="77777777" w:rsidR="009F449A" w:rsidRDefault="00997A14">
      <w:pPr>
        <w:spacing w:after="0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785" w:type="dxa"/>
        <w:tblInd w:w="451" w:type="dxa"/>
        <w:tblCellMar>
          <w:top w:w="38" w:type="dxa"/>
        </w:tblCellMar>
        <w:tblLook w:val="04A0" w:firstRow="1" w:lastRow="0" w:firstColumn="1" w:lastColumn="0" w:noHBand="0" w:noVBand="1"/>
      </w:tblPr>
      <w:tblGrid>
        <w:gridCol w:w="538"/>
        <w:gridCol w:w="5844"/>
        <w:gridCol w:w="1274"/>
        <w:gridCol w:w="2129"/>
      </w:tblGrid>
      <w:tr w:rsidR="009F449A" w14:paraId="3AD3FA86" w14:textId="77777777">
        <w:trPr>
          <w:trHeight w:val="240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42DE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0D2A5DA" w14:textId="77777777" w:rsidR="009F449A" w:rsidRDefault="00997A14">
            <w:pPr>
              <w:ind w:left="13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18459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52AF103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                    Rodzaj i dopuszczalna masa całkowita pojazdu       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0EE00F" w14:textId="77777777" w:rsidR="009F449A" w:rsidRDefault="00997A14">
            <w:pPr>
              <w:ind w:right="6"/>
              <w:jc w:val="right"/>
            </w:pPr>
            <w:r>
              <w:rPr>
                <w:rFonts w:ascii="Arial" w:eastAsia="Arial" w:hAnsi="Arial" w:cs="Arial"/>
                <w:sz w:val="20"/>
              </w:rPr>
              <w:t>O</w:t>
            </w:r>
          </w:p>
        </w:tc>
        <w:tc>
          <w:tcPr>
            <w:tcW w:w="2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B66881" w14:textId="77777777" w:rsidR="009F449A" w:rsidRDefault="00997A14">
            <w:pPr>
              <w:ind w:left="-5"/>
            </w:pPr>
            <w:r>
              <w:rPr>
                <w:rFonts w:ascii="Arial" w:eastAsia="Arial" w:hAnsi="Arial" w:cs="Arial"/>
                <w:sz w:val="20"/>
              </w:rPr>
              <w:t xml:space="preserve">płata ( w zł)  </w:t>
            </w:r>
          </w:p>
        </w:tc>
      </w:tr>
      <w:tr w:rsidR="009F449A" w14:paraId="4B7ADDE0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EC277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3CA1" w14:textId="77777777" w:rsidR="009F449A" w:rsidRDefault="009F449A"/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A776" w14:textId="77777777" w:rsidR="009F449A" w:rsidRDefault="00997A14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usunięcie pojazdu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E0B78" w14:textId="77777777" w:rsidR="009F449A" w:rsidRDefault="00997A14">
            <w:pPr>
              <w:ind w:left="10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parkowanie pojazdu za każdą dobę </w:t>
            </w:r>
          </w:p>
        </w:tc>
      </w:tr>
      <w:tr w:rsidR="009F449A" w14:paraId="26DB11F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EA7B3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46940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rower lub motorower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69351" w14:textId="46BBCB48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  100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E66D1" w14:textId="19DF1035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</w:tr>
      <w:tr w:rsidR="009F449A" w14:paraId="2FD79824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8A8C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F7D2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20C2" w14:textId="70A93EF7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190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D9AC7" w14:textId="1133760F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9 </w:t>
            </w:r>
          </w:p>
        </w:tc>
      </w:tr>
      <w:tr w:rsidR="009F449A" w14:paraId="6B87D3DB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45A5E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B851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do 3,5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AD21F" w14:textId="33CC9CFC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300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A8CE" w14:textId="057456CF" w:rsidR="009F449A" w:rsidRDefault="00997A14">
            <w:pPr>
              <w:ind w:left="108"/>
            </w:pPr>
            <w:r>
              <w:rPr>
                <w:rFonts w:ascii="Arial" w:eastAsia="Arial" w:hAnsi="Arial" w:cs="Arial"/>
                <w:sz w:val="20"/>
              </w:rPr>
              <w:t xml:space="preserve">               20 </w:t>
            </w:r>
          </w:p>
        </w:tc>
      </w:tr>
      <w:tr w:rsidR="009F449A" w14:paraId="6AF9E99E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5D69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71D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1AA1" w14:textId="36EF2AEE" w:rsidR="009F449A" w:rsidRDefault="002F5FA1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63</w:t>
            </w:r>
            <w:bookmarkStart w:id="0" w:name="_GoBack"/>
            <w:bookmarkEnd w:id="0"/>
            <w:r w:rsidR="00997A14">
              <w:rPr>
                <w:rFonts w:ascii="Arial" w:eastAsia="Arial" w:hAnsi="Arial" w:cs="Arial"/>
                <w:sz w:val="20"/>
              </w:rPr>
              <w:t xml:space="preserve">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2692F" w14:textId="5AAEC468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</w:tr>
      <w:tr w:rsidR="009F449A" w14:paraId="4C4CA62A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3F6C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D0CD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415A6" w14:textId="2531E1AA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 890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F5E96" w14:textId="0D3E5F8D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25 </w:t>
            </w:r>
          </w:p>
        </w:tc>
      </w:tr>
      <w:tr w:rsidR="009F449A" w14:paraId="567485F6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74E5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454A7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4DE0" w14:textId="76E0A4A4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1.300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887F4" w14:textId="0C00E862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30 </w:t>
            </w:r>
          </w:p>
        </w:tc>
      </w:tr>
      <w:tr w:rsidR="009F449A" w14:paraId="39EE8B5E" w14:textId="77777777">
        <w:trPr>
          <w:trHeight w:val="240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424E7" w14:textId="77777777" w:rsidR="009F449A" w:rsidRDefault="00997A14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5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89966" w14:textId="77777777" w:rsidR="009F449A" w:rsidRDefault="00997A14">
            <w:pPr>
              <w:ind w:left="110"/>
            </w:pPr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8B9C" w14:textId="09DCE3A6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1.500 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CA4C" w14:textId="385846F8" w:rsidR="009F449A" w:rsidRDefault="00997A14">
            <w:pPr>
              <w:ind w:right="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</w:tr>
    </w:tbl>
    <w:p w14:paraId="0F65731D" w14:textId="77777777" w:rsidR="009F449A" w:rsidRDefault="00997A14">
      <w:pPr>
        <w:spacing w:after="216"/>
        <w:ind w:left="994"/>
      </w:pPr>
      <w:r>
        <w:rPr>
          <w:rFonts w:ascii="Arial" w:eastAsia="Arial" w:hAnsi="Arial" w:cs="Arial"/>
          <w:sz w:val="20"/>
        </w:rPr>
        <w:t xml:space="preserve"> </w:t>
      </w:r>
    </w:p>
    <w:p w14:paraId="41FDCA78" w14:textId="77777777" w:rsidR="009F449A" w:rsidRDefault="00997A14">
      <w:pPr>
        <w:spacing w:after="246"/>
      </w:pPr>
      <w:r>
        <w:rPr>
          <w:rFonts w:ascii="Arial" w:eastAsia="Arial" w:hAnsi="Arial" w:cs="Arial"/>
          <w:sz w:val="20"/>
        </w:rPr>
        <w:t xml:space="preserve">                                             </w:t>
      </w:r>
    </w:p>
    <w:p w14:paraId="404D3A81" w14:textId="77777777" w:rsidR="009F449A" w:rsidRDefault="00997A14">
      <w:pPr>
        <w:spacing w:after="218"/>
        <w:ind w:left="-5" w:hanging="10"/>
      </w:pPr>
      <w:r>
        <w:rPr>
          <w:rFonts w:ascii="Arial" w:eastAsia="Arial" w:hAnsi="Arial" w:cs="Arial"/>
          <w:sz w:val="20"/>
        </w:rPr>
        <w:t xml:space="preserve">                                        </w:t>
      </w:r>
      <w:r>
        <w:rPr>
          <w:rFonts w:ascii="Arial" w:eastAsia="Arial" w:hAnsi="Arial" w:cs="Arial"/>
          <w:b/>
          <w:sz w:val="20"/>
        </w:rPr>
        <w:t>Koszty spowodowane wydaniem dyspozycji usunięcia pojazdu</w:t>
      </w:r>
      <w:r>
        <w:rPr>
          <w:rFonts w:ascii="Arial" w:eastAsia="Arial" w:hAnsi="Arial" w:cs="Arial"/>
          <w:sz w:val="20"/>
        </w:rPr>
        <w:t xml:space="preserve"> </w:t>
      </w:r>
    </w:p>
    <w:p w14:paraId="6DCA49B1" w14:textId="77777777" w:rsidR="009F449A" w:rsidRDefault="00997A14">
      <w:pPr>
        <w:spacing w:after="3" w:line="266" w:lineRule="auto"/>
        <w:ind w:left="989" w:right="149" w:hanging="10"/>
      </w:pPr>
      <w:r>
        <w:rPr>
          <w:rFonts w:ascii="Arial" w:eastAsia="Arial" w:hAnsi="Arial" w:cs="Arial"/>
          <w:sz w:val="20"/>
        </w:rPr>
        <w:t xml:space="preserve">Tabela nr 2  </w:t>
      </w:r>
    </w:p>
    <w:p w14:paraId="0479FB8C" w14:textId="77777777" w:rsidR="009F449A" w:rsidRDefault="00997A14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782" w:type="dxa"/>
        <w:tblInd w:w="454" w:type="dxa"/>
        <w:tblCellMar>
          <w:top w:w="40" w:type="dxa"/>
          <w:left w:w="108" w:type="dxa"/>
        </w:tblCellMar>
        <w:tblLook w:val="04A0" w:firstRow="1" w:lastRow="0" w:firstColumn="1" w:lastColumn="0" w:noHBand="0" w:noVBand="1"/>
      </w:tblPr>
      <w:tblGrid>
        <w:gridCol w:w="569"/>
        <w:gridCol w:w="5812"/>
        <w:gridCol w:w="1133"/>
        <w:gridCol w:w="2268"/>
      </w:tblGrid>
      <w:tr w:rsidR="009F449A" w14:paraId="33A49CC2" w14:textId="77777777">
        <w:trPr>
          <w:trHeight w:val="24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3E13B" w14:textId="77777777" w:rsidR="009F449A" w:rsidRDefault="00997A14">
            <w:pPr>
              <w:ind w:right="5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DD47730" w14:textId="77777777" w:rsidR="009F449A" w:rsidRDefault="00997A14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Lp. </w:t>
            </w:r>
          </w:p>
        </w:tc>
        <w:tc>
          <w:tcPr>
            <w:tcW w:w="5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D55B6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2DFE08D3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     Rodzaj i dopuszczalna masa całkowita pojazdu  </w:t>
            </w:r>
          </w:p>
        </w:tc>
        <w:tc>
          <w:tcPr>
            <w:tcW w:w="34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5B1A" w14:textId="77777777" w:rsidR="009F449A" w:rsidRDefault="00997A14">
            <w:pPr>
              <w:ind w:right="10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Opłata (w zł) </w:t>
            </w:r>
          </w:p>
        </w:tc>
      </w:tr>
      <w:tr w:rsidR="009F449A" w14:paraId="02FFC96F" w14:textId="7777777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8DAD" w14:textId="77777777" w:rsidR="009F449A" w:rsidRDefault="009F449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FF77" w14:textId="77777777" w:rsidR="009F449A" w:rsidRDefault="009F449A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E3500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dojazd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40064" w14:textId="77777777" w:rsidR="009F449A" w:rsidRDefault="00997A14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załadunek i wyładunek   pojazdu </w:t>
            </w:r>
          </w:p>
        </w:tc>
      </w:tr>
      <w:tr w:rsidR="009F449A" w14:paraId="2C423D06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5748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223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rower lub motorower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D6FA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50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0E873" w14:textId="70EDA648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35 </w:t>
            </w:r>
          </w:p>
        </w:tc>
      </w:tr>
      <w:tr w:rsidR="009F449A" w14:paraId="41B1263A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E055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DC7F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motocykl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CAFC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100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559C" w14:textId="2021844D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60 </w:t>
            </w:r>
          </w:p>
        </w:tc>
      </w:tr>
      <w:tr w:rsidR="009F449A" w14:paraId="25B000E8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4FC5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50418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do 3.5t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EA28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200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C76A" w14:textId="244E025A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100 </w:t>
            </w:r>
          </w:p>
        </w:tc>
      </w:tr>
      <w:tr w:rsidR="009F449A" w14:paraId="3A220E56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7E20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67429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3,5 do 7,5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2F6FA" w14:textId="0C7727BD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305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A37E" w14:textId="0969406B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160 </w:t>
            </w:r>
          </w:p>
        </w:tc>
      </w:tr>
      <w:tr w:rsidR="009F449A" w14:paraId="0B18729B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CD2EE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5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DE90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7,5 do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F596" w14:textId="3075A1BB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445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229B" w14:textId="4A63F978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230 </w:t>
            </w:r>
          </w:p>
        </w:tc>
      </w:tr>
      <w:tr w:rsidR="009F449A" w14:paraId="3CD50B80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153C7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6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7C29D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o dopuszczalnej masie całkowitej powyżej 16 t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BD94" w14:textId="657CF278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650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79E" w14:textId="3C68996D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330 </w:t>
            </w:r>
          </w:p>
        </w:tc>
      </w:tr>
      <w:tr w:rsidR="009F449A" w14:paraId="2B9404B8" w14:textId="77777777">
        <w:trPr>
          <w:trHeight w:val="24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02B1" w14:textId="77777777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7 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2E4B" w14:textId="77777777" w:rsidR="009F449A" w:rsidRDefault="00997A14">
            <w:r>
              <w:rPr>
                <w:rFonts w:ascii="Arial" w:eastAsia="Arial" w:hAnsi="Arial" w:cs="Arial"/>
                <w:sz w:val="20"/>
              </w:rPr>
              <w:t xml:space="preserve">pojazd przewożący materiały niebezpieczne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FE5F6" w14:textId="6F1FB754" w:rsidR="009F449A" w:rsidRDefault="00997A14">
            <w:r>
              <w:rPr>
                <w:rFonts w:ascii="Arial" w:eastAsia="Arial" w:hAnsi="Arial" w:cs="Arial"/>
                <w:sz w:val="20"/>
              </w:rPr>
              <w:t xml:space="preserve">        750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EBCD" w14:textId="621326E0" w:rsidR="009F449A" w:rsidRDefault="00997A14">
            <w:pPr>
              <w:ind w:right="10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450 </w:t>
            </w:r>
          </w:p>
        </w:tc>
      </w:tr>
    </w:tbl>
    <w:p w14:paraId="6885DA3D" w14:textId="77777777" w:rsidR="009F449A" w:rsidRDefault="00997A14">
      <w:pPr>
        <w:spacing w:after="17"/>
        <w:ind w:left="264"/>
      </w:pPr>
      <w:r>
        <w:rPr>
          <w:rFonts w:ascii="Arial" w:eastAsia="Arial" w:hAnsi="Arial" w:cs="Arial"/>
          <w:sz w:val="20"/>
        </w:rPr>
        <w:t xml:space="preserve"> </w:t>
      </w:r>
    </w:p>
    <w:p w14:paraId="7212365E" w14:textId="77777777" w:rsidR="009F449A" w:rsidRDefault="00997A14">
      <w:pPr>
        <w:spacing w:after="2" w:line="274" w:lineRule="auto"/>
        <w:ind w:left="994" w:right="9012"/>
      </w:pPr>
      <w:r>
        <w:rPr>
          <w:rFonts w:ascii="Bookman Old Style" w:eastAsia="Bookman Old Style" w:hAnsi="Bookman Old Style" w:cs="Bookman Old Style"/>
          <w:sz w:val="20"/>
        </w:rPr>
        <w:t xml:space="preserve">  </w:t>
      </w:r>
    </w:p>
    <w:p w14:paraId="3FBC96AE" w14:textId="77777777" w:rsidR="009F449A" w:rsidRDefault="00997A14">
      <w:pPr>
        <w:spacing w:after="34"/>
        <w:ind w:left="994"/>
      </w:pPr>
      <w:r>
        <w:rPr>
          <w:rFonts w:ascii="Bookman Old Style" w:eastAsia="Bookman Old Style" w:hAnsi="Bookman Old Style" w:cs="Bookman Old Style"/>
          <w:sz w:val="20"/>
        </w:rPr>
        <w:t xml:space="preserve"> </w:t>
      </w:r>
    </w:p>
    <w:p w14:paraId="40ED65A8" w14:textId="77777777" w:rsidR="009F449A" w:rsidRDefault="00997A14">
      <w:pPr>
        <w:spacing w:after="153"/>
        <w:ind w:left="994"/>
      </w:pPr>
      <w:r>
        <w:t xml:space="preserve"> </w:t>
      </w:r>
    </w:p>
    <w:p w14:paraId="6E61ACB4" w14:textId="77777777" w:rsidR="009F449A" w:rsidRDefault="00997A14">
      <w:pPr>
        <w:spacing w:after="155"/>
        <w:ind w:left="994"/>
      </w:pPr>
      <w:r>
        <w:t xml:space="preserve"> </w:t>
      </w:r>
    </w:p>
    <w:p w14:paraId="342B6AF4" w14:textId="77777777" w:rsidR="009F449A" w:rsidRDefault="00997A14">
      <w:pPr>
        <w:spacing w:after="155"/>
        <w:ind w:left="994"/>
      </w:pPr>
      <w:r>
        <w:t xml:space="preserve"> </w:t>
      </w:r>
    </w:p>
    <w:p w14:paraId="00B2EC55" w14:textId="77777777" w:rsidR="009F449A" w:rsidRDefault="00997A14">
      <w:pPr>
        <w:spacing w:after="0"/>
        <w:ind w:left="994"/>
      </w:pPr>
      <w:r>
        <w:t xml:space="preserve"> </w:t>
      </w:r>
    </w:p>
    <w:sectPr w:rsidR="009F449A">
      <w:pgSz w:w="11900" w:h="16840"/>
      <w:pgMar w:top="1448" w:right="1408" w:bottom="1117" w:left="42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EA34BB"/>
    <w:multiLevelType w:val="hybridMultilevel"/>
    <w:tmpl w:val="72767302"/>
    <w:lvl w:ilvl="0" w:tplc="78FCEAAE">
      <w:start w:val="1"/>
      <w:numFmt w:val="decimal"/>
      <w:lvlText w:val="%1)"/>
      <w:lvlJc w:val="left"/>
      <w:pPr>
        <w:ind w:left="9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B60222A">
      <w:start w:val="1"/>
      <w:numFmt w:val="lowerLetter"/>
      <w:lvlText w:val="%2)"/>
      <w:lvlJc w:val="left"/>
      <w:pPr>
        <w:ind w:left="164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F542AE4">
      <w:start w:val="1"/>
      <w:numFmt w:val="lowerRoman"/>
      <w:lvlText w:val="%3"/>
      <w:lvlJc w:val="left"/>
      <w:pPr>
        <w:ind w:left="15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9A8D40">
      <w:start w:val="1"/>
      <w:numFmt w:val="decimal"/>
      <w:lvlText w:val="%4"/>
      <w:lvlJc w:val="left"/>
      <w:pPr>
        <w:ind w:left="23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09C93BC">
      <w:start w:val="1"/>
      <w:numFmt w:val="lowerLetter"/>
      <w:lvlText w:val="%5"/>
      <w:lvlJc w:val="left"/>
      <w:pPr>
        <w:ind w:left="302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C364958">
      <w:start w:val="1"/>
      <w:numFmt w:val="lowerRoman"/>
      <w:lvlText w:val="%6"/>
      <w:lvlJc w:val="left"/>
      <w:pPr>
        <w:ind w:left="374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FB44748">
      <w:start w:val="1"/>
      <w:numFmt w:val="decimal"/>
      <w:lvlText w:val="%7"/>
      <w:lvlJc w:val="left"/>
      <w:pPr>
        <w:ind w:left="446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B2BE0A">
      <w:start w:val="1"/>
      <w:numFmt w:val="lowerLetter"/>
      <w:lvlText w:val="%8"/>
      <w:lvlJc w:val="left"/>
      <w:pPr>
        <w:ind w:left="518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F045438">
      <w:start w:val="1"/>
      <w:numFmt w:val="lowerRoman"/>
      <w:lvlText w:val="%9"/>
      <w:lvlJc w:val="left"/>
      <w:pPr>
        <w:ind w:left="590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FC2367A"/>
    <w:multiLevelType w:val="hybridMultilevel"/>
    <w:tmpl w:val="5DC26588"/>
    <w:lvl w:ilvl="0" w:tplc="78BEAF3A">
      <w:start w:val="1"/>
      <w:numFmt w:val="decimal"/>
      <w:lvlText w:val="%1)"/>
      <w:lvlJc w:val="left"/>
      <w:pPr>
        <w:ind w:left="1262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B64F56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F2A7F9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B223DF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77A43C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D2F7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DA6B12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760E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8EE21D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9A"/>
    <w:rsid w:val="001E16AE"/>
    <w:rsid w:val="002059C7"/>
    <w:rsid w:val="002F5FA1"/>
    <w:rsid w:val="003D7F98"/>
    <w:rsid w:val="007248BE"/>
    <w:rsid w:val="00741AAC"/>
    <w:rsid w:val="00997A14"/>
    <w:rsid w:val="009F449A"/>
    <w:rsid w:val="00E7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34AA"/>
  <w15:docId w15:val="{A35A287E-741A-43D3-88C8-735AACCE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0"/>
      <w:ind w:left="997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1196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RP_IX/75/2019</vt:lpstr>
    </vt:vector>
  </TitlesOfParts>
  <Company/>
  <LinksUpToDate>false</LinksUpToDate>
  <CharactersWithSpaces>8361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RP_IX/75/2019</dc:title>
  <dc:subject/>
  <dc:creator>m.kastrau</dc:creator>
  <cp:keywords/>
  <cp:lastModifiedBy>Barbara Węglarz</cp:lastModifiedBy>
  <cp:revision>7</cp:revision>
  <dcterms:created xsi:type="dcterms:W3CDTF">2020-09-16T07:47:00Z</dcterms:created>
  <dcterms:modified xsi:type="dcterms:W3CDTF">2020-09-24T06:46:00Z</dcterms:modified>
</cp:coreProperties>
</file>