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3A" w:rsidRPr="00B71B99" w:rsidRDefault="0077473A" w:rsidP="0077473A">
      <w:pPr>
        <w:ind w:left="360"/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 xml:space="preserve">UCHWAŁA  Nr </w:t>
      </w:r>
      <w:r w:rsidR="00CA4F04">
        <w:rPr>
          <w:rFonts w:ascii="Arial" w:hAnsi="Arial" w:cs="Arial"/>
          <w:b/>
          <w:bCs/>
        </w:rPr>
        <w:t>…</w:t>
      </w:r>
      <w:r w:rsidRPr="00B71B99">
        <w:rPr>
          <w:rFonts w:ascii="Arial" w:hAnsi="Arial" w:cs="Arial"/>
          <w:b/>
          <w:bCs/>
        </w:rPr>
        <w:t>…/…</w:t>
      </w:r>
      <w:r w:rsidR="00CA4F04">
        <w:rPr>
          <w:rFonts w:ascii="Arial" w:hAnsi="Arial" w:cs="Arial"/>
          <w:b/>
          <w:bCs/>
        </w:rPr>
        <w:t>…..</w:t>
      </w:r>
      <w:r w:rsidRPr="00B71B99">
        <w:rPr>
          <w:rFonts w:ascii="Arial" w:hAnsi="Arial" w:cs="Arial"/>
          <w:b/>
          <w:bCs/>
        </w:rPr>
        <w:t>/202</w:t>
      </w:r>
      <w:r w:rsidR="000B7CCF">
        <w:rPr>
          <w:rFonts w:ascii="Arial" w:hAnsi="Arial" w:cs="Arial"/>
          <w:b/>
          <w:bCs/>
        </w:rPr>
        <w:t>1</w:t>
      </w:r>
    </w:p>
    <w:p w:rsidR="0077473A" w:rsidRPr="00B71B99" w:rsidRDefault="0077473A" w:rsidP="0077473A">
      <w:pPr>
        <w:ind w:left="360"/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Rady Powiatu w Ostródzie</w:t>
      </w:r>
    </w:p>
    <w:p w:rsidR="0077473A" w:rsidRPr="00B71B99" w:rsidRDefault="0077473A" w:rsidP="0077473A">
      <w:pPr>
        <w:ind w:left="360"/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z dnia …</w:t>
      </w:r>
      <w:r w:rsidR="00CA4F04">
        <w:rPr>
          <w:rFonts w:ascii="Arial" w:hAnsi="Arial" w:cs="Arial"/>
          <w:b/>
          <w:bCs/>
        </w:rPr>
        <w:t>……</w:t>
      </w:r>
      <w:r w:rsidR="008A09A3">
        <w:rPr>
          <w:rFonts w:ascii="Arial" w:hAnsi="Arial" w:cs="Arial"/>
          <w:b/>
          <w:bCs/>
        </w:rPr>
        <w:t xml:space="preserve"> października</w:t>
      </w:r>
      <w:r w:rsidRPr="00B71B99">
        <w:rPr>
          <w:rFonts w:ascii="Arial" w:hAnsi="Arial" w:cs="Arial"/>
          <w:b/>
          <w:bCs/>
        </w:rPr>
        <w:t xml:space="preserve"> 202</w:t>
      </w:r>
      <w:r w:rsidR="000B7CCF">
        <w:rPr>
          <w:rFonts w:ascii="Arial" w:hAnsi="Arial" w:cs="Arial"/>
          <w:b/>
          <w:bCs/>
        </w:rPr>
        <w:t xml:space="preserve">1 </w:t>
      </w:r>
      <w:r w:rsidRPr="00B71B99">
        <w:rPr>
          <w:rFonts w:ascii="Arial" w:hAnsi="Arial" w:cs="Arial"/>
          <w:b/>
          <w:bCs/>
        </w:rPr>
        <w:t>r.</w:t>
      </w:r>
    </w:p>
    <w:p w:rsidR="0077473A" w:rsidRPr="00B71B99" w:rsidRDefault="0077473A" w:rsidP="0077473A">
      <w:pPr>
        <w:ind w:left="360"/>
        <w:jc w:val="center"/>
        <w:rPr>
          <w:rFonts w:ascii="Arial" w:hAnsi="Arial" w:cs="Arial"/>
        </w:rPr>
      </w:pPr>
    </w:p>
    <w:p w:rsidR="0077473A" w:rsidRPr="00B71B99" w:rsidRDefault="0077473A" w:rsidP="0077473A">
      <w:pPr>
        <w:ind w:left="360"/>
        <w:jc w:val="center"/>
        <w:rPr>
          <w:rFonts w:ascii="Arial" w:hAnsi="Arial" w:cs="Arial"/>
        </w:rPr>
      </w:pPr>
    </w:p>
    <w:p w:rsidR="0077473A" w:rsidRPr="00B71B99" w:rsidRDefault="0077473A" w:rsidP="0077473A">
      <w:pPr>
        <w:rPr>
          <w:rFonts w:ascii="Arial" w:hAnsi="Arial" w:cs="Arial"/>
          <w:b/>
          <w:bCs/>
          <w:i/>
          <w:iCs/>
        </w:rPr>
      </w:pPr>
      <w:r w:rsidRPr="00B71B99">
        <w:rPr>
          <w:rFonts w:ascii="Arial" w:hAnsi="Arial" w:cs="Arial"/>
          <w:b/>
          <w:bCs/>
          <w:i/>
          <w:iCs/>
        </w:rPr>
        <w:t>w sprawie ustalenia wysokości diet radnych</w:t>
      </w:r>
    </w:p>
    <w:p w:rsidR="0077473A" w:rsidRPr="00B71B99" w:rsidRDefault="0077473A" w:rsidP="0077473A">
      <w:pPr>
        <w:rPr>
          <w:rFonts w:ascii="Arial" w:hAnsi="Arial" w:cs="Arial"/>
        </w:rPr>
      </w:pPr>
    </w:p>
    <w:p w:rsidR="0077473A" w:rsidRPr="00B71B99" w:rsidRDefault="0077473A" w:rsidP="0077473A">
      <w:pPr>
        <w:ind w:firstLine="851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Na podstawie art. 21 ust.4 ustawy z dnia 5 czerwca 1998 r. o samorządzie powiatowym (Dz.U. z 2020 r. poz. 920 z późn. zm.)</w:t>
      </w:r>
    </w:p>
    <w:p w:rsidR="0077473A" w:rsidRPr="00B71B99" w:rsidRDefault="0077473A" w:rsidP="0077473A">
      <w:pPr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Rada Powiatu uchwala, co następuje:</w:t>
      </w:r>
    </w:p>
    <w:p w:rsidR="0077473A" w:rsidRPr="00B71B99" w:rsidRDefault="0077473A" w:rsidP="0077473A">
      <w:pPr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§ 1</w:t>
      </w:r>
    </w:p>
    <w:p w:rsidR="0077473A" w:rsidRPr="00CA4F04" w:rsidRDefault="0077473A" w:rsidP="0077473A">
      <w:pPr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 xml:space="preserve">Podstawą procentowego określenia wysokości diet jest </w:t>
      </w:r>
      <w:r w:rsidR="007B5990" w:rsidRPr="00CA4F04">
        <w:rPr>
          <w:rFonts w:ascii="Arial" w:hAnsi="Arial" w:cs="Arial"/>
        </w:rPr>
        <w:t xml:space="preserve">kwota bazowa określona </w:t>
      </w:r>
      <w:r w:rsidR="00CA4F04">
        <w:rPr>
          <w:rFonts w:ascii="Arial" w:hAnsi="Arial" w:cs="Arial"/>
        </w:rPr>
        <w:br/>
      </w:r>
      <w:r w:rsidR="007B5990" w:rsidRPr="00CA4F04">
        <w:rPr>
          <w:rFonts w:ascii="Arial" w:hAnsi="Arial" w:cs="Arial"/>
        </w:rPr>
        <w:t>w ustawie budżetowej dla osób zajmujących kierownicze stanowiska państwowe, zwana dalej „kwotą bazową”.</w:t>
      </w:r>
    </w:p>
    <w:p w:rsidR="0077473A" w:rsidRPr="00B71B99" w:rsidRDefault="0077473A" w:rsidP="0077473A">
      <w:pPr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§ 2</w:t>
      </w: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Ustala się następujące miesięczne diety zryczałtowane przysługujące radnym: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  <w:tab w:val="num" w:pos="360"/>
        </w:tabs>
        <w:ind w:left="709" w:hanging="355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przewodniczącemu Rady – w wysokości </w:t>
      </w:r>
      <w:r w:rsidR="0054170A" w:rsidRPr="00B71B99">
        <w:rPr>
          <w:rFonts w:ascii="Arial" w:hAnsi="Arial" w:cs="Arial"/>
        </w:rPr>
        <w:t>1</w:t>
      </w:r>
      <w:r w:rsidR="007626E0">
        <w:rPr>
          <w:rFonts w:ascii="Arial" w:hAnsi="Arial" w:cs="Arial"/>
        </w:rPr>
        <w:t>50</w:t>
      </w:r>
      <w:r w:rsidRPr="00B71B99">
        <w:rPr>
          <w:rFonts w:ascii="Arial" w:hAnsi="Arial" w:cs="Arial"/>
        </w:rPr>
        <w:t xml:space="preserve"> % </w:t>
      </w:r>
      <w:r w:rsidR="007B5990" w:rsidRPr="00B71B99">
        <w:rPr>
          <w:rFonts w:ascii="Arial" w:hAnsi="Arial" w:cs="Arial"/>
        </w:rPr>
        <w:t>kwoty bazowej</w:t>
      </w:r>
      <w:r w:rsidRPr="00B71B99">
        <w:rPr>
          <w:rFonts w:ascii="Arial" w:hAnsi="Arial" w:cs="Arial"/>
        </w:rPr>
        <w:t>,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</w:tabs>
        <w:ind w:left="360" w:firstLine="0"/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 xml:space="preserve">nieetatowym </w:t>
      </w:r>
      <w:r w:rsidRPr="00B71B99">
        <w:rPr>
          <w:rFonts w:ascii="Arial" w:hAnsi="Arial" w:cs="Arial"/>
        </w:rPr>
        <w:t xml:space="preserve">członkom Zarządu – w wysokości </w:t>
      </w:r>
      <w:r w:rsidR="0054170A" w:rsidRPr="00B71B99">
        <w:rPr>
          <w:rFonts w:ascii="Arial" w:hAnsi="Arial" w:cs="Arial"/>
        </w:rPr>
        <w:t>1</w:t>
      </w:r>
      <w:r w:rsidR="007626E0">
        <w:rPr>
          <w:rFonts w:ascii="Arial" w:hAnsi="Arial" w:cs="Arial"/>
        </w:rPr>
        <w:t>50</w:t>
      </w:r>
      <w:r w:rsidRPr="00B71B99">
        <w:rPr>
          <w:rFonts w:ascii="Arial" w:hAnsi="Arial" w:cs="Arial"/>
        </w:rPr>
        <w:t xml:space="preserve"> % </w:t>
      </w:r>
      <w:r w:rsidR="007B5990" w:rsidRPr="00B71B99">
        <w:rPr>
          <w:rFonts w:ascii="Arial" w:hAnsi="Arial" w:cs="Arial"/>
        </w:rPr>
        <w:t>kwoty bazowej</w:t>
      </w:r>
      <w:r w:rsidRPr="00B71B99">
        <w:rPr>
          <w:rFonts w:ascii="Arial" w:hAnsi="Arial" w:cs="Arial"/>
        </w:rPr>
        <w:t>,</w:t>
      </w:r>
    </w:p>
    <w:p w:rsidR="0054170A" w:rsidRPr="00B71B99" w:rsidRDefault="0054170A" w:rsidP="0054170A">
      <w:pPr>
        <w:numPr>
          <w:ilvl w:val="2"/>
          <w:numId w:val="1"/>
        </w:numPr>
        <w:tabs>
          <w:tab w:val="clear" w:pos="2340"/>
        </w:tabs>
        <w:ind w:left="360" w:firstLine="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wiceprzewodniczącym Rady – w wysokości 1</w:t>
      </w:r>
      <w:r w:rsidR="007626E0">
        <w:rPr>
          <w:rFonts w:ascii="Arial" w:hAnsi="Arial" w:cs="Arial"/>
        </w:rPr>
        <w:t>31</w:t>
      </w:r>
      <w:r w:rsidRPr="00B71B99">
        <w:rPr>
          <w:rFonts w:ascii="Arial" w:hAnsi="Arial" w:cs="Arial"/>
        </w:rPr>
        <w:t xml:space="preserve"> % kwoty bazowej,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przewodniczącym stałych komisji Rady – w wysokości </w:t>
      </w:r>
      <w:r w:rsidR="0054170A" w:rsidRPr="00B71B99">
        <w:rPr>
          <w:rFonts w:ascii="Arial" w:hAnsi="Arial" w:cs="Arial"/>
        </w:rPr>
        <w:t>1</w:t>
      </w:r>
      <w:r w:rsidR="007626E0">
        <w:rPr>
          <w:rFonts w:ascii="Arial" w:hAnsi="Arial" w:cs="Arial"/>
        </w:rPr>
        <w:t>31</w:t>
      </w:r>
      <w:r w:rsidR="0054170A" w:rsidRPr="00B71B99">
        <w:rPr>
          <w:rFonts w:ascii="Arial" w:hAnsi="Arial" w:cs="Arial"/>
        </w:rPr>
        <w:t xml:space="preserve"> </w:t>
      </w:r>
      <w:r w:rsidRPr="00B71B99">
        <w:rPr>
          <w:rFonts w:ascii="Arial" w:hAnsi="Arial" w:cs="Arial"/>
        </w:rPr>
        <w:t xml:space="preserve">% </w:t>
      </w:r>
      <w:r w:rsidR="007B5990" w:rsidRPr="00B71B99">
        <w:rPr>
          <w:rFonts w:ascii="Arial" w:hAnsi="Arial" w:cs="Arial"/>
        </w:rPr>
        <w:t>kwoty bazowej</w:t>
      </w:r>
      <w:r w:rsidRPr="00B71B99">
        <w:rPr>
          <w:rFonts w:ascii="Arial" w:hAnsi="Arial" w:cs="Arial"/>
        </w:rPr>
        <w:t>,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wiceprzewodniczącym stałych komisji Rady – w wysokości </w:t>
      </w:r>
      <w:r w:rsidR="007626E0">
        <w:rPr>
          <w:rFonts w:ascii="Arial" w:hAnsi="Arial" w:cs="Arial"/>
        </w:rPr>
        <w:t>131</w:t>
      </w:r>
      <w:r w:rsidR="0054170A" w:rsidRPr="00B71B99">
        <w:rPr>
          <w:rFonts w:ascii="Arial" w:hAnsi="Arial" w:cs="Arial"/>
        </w:rPr>
        <w:t xml:space="preserve"> </w:t>
      </w:r>
      <w:r w:rsidRPr="00B71B99">
        <w:rPr>
          <w:rFonts w:ascii="Arial" w:hAnsi="Arial" w:cs="Arial"/>
        </w:rPr>
        <w:t xml:space="preserve">% </w:t>
      </w:r>
      <w:r w:rsidR="007B5990" w:rsidRPr="00B71B99">
        <w:rPr>
          <w:rFonts w:ascii="Arial" w:hAnsi="Arial" w:cs="Arial"/>
        </w:rPr>
        <w:t>kwoty bazowej</w:t>
      </w:r>
      <w:r w:rsidRPr="00CA4F04">
        <w:rPr>
          <w:rFonts w:ascii="Arial" w:hAnsi="Arial" w:cs="Arial"/>
        </w:rPr>
        <w:t>, z zastrzeżeniem ust.</w:t>
      </w:r>
      <w:r w:rsidR="00957EE6" w:rsidRPr="00CA4F04">
        <w:rPr>
          <w:rFonts w:ascii="Arial" w:hAnsi="Arial" w:cs="Arial"/>
        </w:rPr>
        <w:t>4</w:t>
      </w:r>
      <w:r w:rsidRPr="00CA4F04">
        <w:rPr>
          <w:rFonts w:ascii="Arial" w:hAnsi="Arial" w:cs="Arial"/>
        </w:rPr>
        <w:t>,</w:t>
      </w:r>
    </w:p>
    <w:p w:rsidR="0077473A" w:rsidRPr="00B71B99" w:rsidRDefault="0077473A" w:rsidP="0077473A">
      <w:pPr>
        <w:numPr>
          <w:ilvl w:val="2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radnym nie pełniącym funkcji wymienionych w pkt 1-5 – w wysokości </w:t>
      </w:r>
      <w:r w:rsidR="0054170A" w:rsidRPr="00B71B99">
        <w:rPr>
          <w:rFonts w:ascii="Arial" w:hAnsi="Arial" w:cs="Arial"/>
        </w:rPr>
        <w:t>11</w:t>
      </w:r>
      <w:r w:rsidR="007626E0">
        <w:rPr>
          <w:rFonts w:ascii="Arial" w:hAnsi="Arial" w:cs="Arial"/>
        </w:rPr>
        <w:t>8</w:t>
      </w:r>
      <w:r w:rsidR="0054170A" w:rsidRPr="00B71B99">
        <w:rPr>
          <w:rFonts w:ascii="Arial" w:hAnsi="Arial" w:cs="Arial"/>
        </w:rPr>
        <w:t xml:space="preserve"> </w:t>
      </w:r>
      <w:r w:rsidRPr="00B71B99">
        <w:rPr>
          <w:rFonts w:ascii="Arial" w:hAnsi="Arial" w:cs="Arial"/>
        </w:rPr>
        <w:t xml:space="preserve">% </w:t>
      </w:r>
      <w:r w:rsidR="007B5990" w:rsidRPr="00B71B99">
        <w:rPr>
          <w:rFonts w:ascii="Arial" w:hAnsi="Arial" w:cs="Arial"/>
        </w:rPr>
        <w:t>kwoty bazowej</w:t>
      </w:r>
      <w:r w:rsidRPr="00B71B99">
        <w:rPr>
          <w:rFonts w:ascii="Arial" w:hAnsi="Arial" w:cs="Arial"/>
        </w:rPr>
        <w:t>.</w:t>
      </w:r>
    </w:p>
    <w:p w:rsidR="0077473A" w:rsidRPr="00B71B99" w:rsidRDefault="0077473A" w:rsidP="0077473A">
      <w:pPr>
        <w:ind w:left="720"/>
        <w:jc w:val="both"/>
        <w:rPr>
          <w:rFonts w:ascii="Arial" w:hAnsi="Arial" w:cs="Arial"/>
        </w:rPr>
      </w:pPr>
    </w:p>
    <w:p w:rsidR="0077473A" w:rsidRPr="00B71B99" w:rsidRDefault="0077473A" w:rsidP="00FF0B95">
      <w:pPr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Określone w ust.1 diety przysługują za udział radnych w sesjach Rady, posiedzeniach Zarządu oraz komisji stałych Rady.</w:t>
      </w:r>
    </w:p>
    <w:p w:rsidR="0077473A" w:rsidRPr="00CA4F04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 xml:space="preserve">W przypadku zmiany w trakcie miesiąca kalendarzowego funkcji pełnionej przez radnego, od której uzależniona jest wypłata diety lub jej wysokość, wymiar diety </w:t>
      </w:r>
      <w:r w:rsidR="00FC1A04" w:rsidRPr="00CA4F04">
        <w:rPr>
          <w:rFonts w:ascii="Arial" w:hAnsi="Arial" w:cs="Arial"/>
        </w:rPr>
        <w:br/>
      </w:r>
      <w:r w:rsidRPr="00CA4F04">
        <w:rPr>
          <w:rFonts w:ascii="Arial" w:hAnsi="Arial" w:cs="Arial"/>
        </w:rPr>
        <w:t>za dany miesiąc ustala się proporcjonalnie.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Określona w ust. 1 pkt 5 dieta przysługuje w przypadku zastępowania przewodniczącego komisji podczas jego nieobecności, niewybrania lub niemożności pełnienia funkcji, trwającej dłużej niż 1 miesiąc.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Miesięczna dieta podlega pomniejszeniu za każdą nieobecność, niezależnie </w:t>
      </w:r>
      <w:r w:rsidRPr="00B71B99">
        <w:rPr>
          <w:rFonts w:ascii="Arial" w:hAnsi="Arial" w:cs="Arial"/>
        </w:rPr>
        <w:br/>
        <w:t xml:space="preserve">od przyczyny nieobecności: </w:t>
      </w:r>
    </w:p>
    <w:p w:rsidR="0077473A" w:rsidRPr="00B71B99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na sesji Rady Powiatu o 20% należnej diety,</w:t>
      </w:r>
    </w:p>
    <w:p w:rsidR="0077473A" w:rsidRPr="00B71B99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na posiedzeniu Zarządu o 10% należnej diety,</w:t>
      </w:r>
    </w:p>
    <w:p w:rsidR="0077473A" w:rsidRPr="00B71B99" w:rsidRDefault="0077473A" w:rsidP="0077473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na posiedzeniu stałej komisji o 10% należnej diety, </w:t>
      </w:r>
    </w:p>
    <w:p w:rsidR="0077473A" w:rsidRPr="00B71B99" w:rsidRDefault="0077473A" w:rsidP="0077473A">
      <w:pPr>
        <w:ind w:left="284"/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z wyjątkiem nieobecności związanej z wykonywaniem prac Rady.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CA4F04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Postanowienia ust.</w:t>
      </w:r>
      <w:r w:rsidR="00FF0B95" w:rsidRPr="00B71B99">
        <w:rPr>
          <w:rFonts w:ascii="Arial" w:hAnsi="Arial" w:cs="Arial"/>
        </w:rPr>
        <w:t>5</w:t>
      </w:r>
      <w:r w:rsidRPr="00B71B99">
        <w:rPr>
          <w:rFonts w:ascii="Arial" w:hAnsi="Arial" w:cs="Arial"/>
        </w:rPr>
        <w:t xml:space="preserve"> pkt 3 nie dotyczą jednego posiedzenia komisji o tematyce przedsesyjnej, </w:t>
      </w:r>
      <w:r w:rsidRPr="00CA4F04">
        <w:rPr>
          <w:rFonts w:ascii="Arial" w:hAnsi="Arial" w:cs="Arial"/>
        </w:rPr>
        <w:t xml:space="preserve">w przypadku gdy radny jest członkiem dwóch komisji, </w:t>
      </w:r>
      <w:r w:rsidRPr="00CA4F04">
        <w:rPr>
          <w:rFonts w:ascii="Arial" w:hAnsi="Arial" w:cs="Arial"/>
        </w:rPr>
        <w:br/>
        <w:t>na posiedzeniach których są te tematy omawiane.</w:t>
      </w:r>
    </w:p>
    <w:p w:rsidR="0077473A" w:rsidRPr="00B71B99" w:rsidRDefault="0077473A" w:rsidP="0077473A">
      <w:pPr>
        <w:ind w:left="284"/>
        <w:jc w:val="both"/>
        <w:rPr>
          <w:rFonts w:ascii="Arial" w:hAnsi="Arial" w:cs="Arial"/>
        </w:rPr>
      </w:pP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Przewodniczący Rady Powiatu, Zarządu lub Komisji albo osoba prowadząca  </w:t>
      </w:r>
      <w:r w:rsidRPr="00B71B99">
        <w:rPr>
          <w:rFonts w:ascii="Arial" w:hAnsi="Arial" w:cs="Arial"/>
        </w:rPr>
        <w:br/>
        <w:t>w zastępstwie posiedzenie, mogą zarządzić pomniejszenie diety o procent, o którym mowa w ust.</w:t>
      </w:r>
      <w:r w:rsidR="00FF0B95" w:rsidRPr="00B71B99">
        <w:rPr>
          <w:rFonts w:ascii="Arial" w:hAnsi="Arial" w:cs="Arial"/>
        </w:rPr>
        <w:t>5</w:t>
      </w:r>
      <w:r w:rsidRPr="00B71B99">
        <w:rPr>
          <w:rFonts w:ascii="Arial" w:hAnsi="Arial" w:cs="Arial"/>
        </w:rPr>
        <w:t>,  w przypadku nieobecności radnego na części sesji  lub posiedzenia Zarządu i Komisji.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W przypadku zbiegu w jednym dniu sesji, posiedzenia Zarządu lub Komisji, miesięczną dietę za nieobecność pomniejsza się o 20% należnej diety.</w:t>
      </w:r>
    </w:p>
    <w:p w:rsidR="0077473A" w:rsidRPr="00B71B99" w:rsidRDefault="0077473A" w:rsidP="0077473A">
      <w:pPr>
        <w:pStyle w:val="Akapitzlist"/>
        <w:rPr>
          <w:rFonts w:ascii="Arial" w:hAnsi="Arial" w:cs="Arial"/>
        </w:rPr>
      </w:pPr>
    </w:p>
    <w:p w:rsidR="0077473A" w:rsidRPr="00B71B99" w:rsidRDefault="0077473A" w:rsidP="0077473A">
      <w:pPr>
        <w:ind w:left="284"/>
        <w:jc w:val="center"/>
        <w:rPr>
          <w:rFonts w:ascii="Arial" w:hAnsi="Arial" w:cs="Arial"/>
          <w:b/>
        </w:rPr>
      </w:pPr>
      <w:r w:rsidRPr="00B71B99">
        <w:rPr>
          <w:rFonts w:ascii="Arial" w:hAnsi="Arial" w:cs="Arial"/>
          <w:b/>
        </w:rPr>
        <w:t>§ 3</w:t>
      </w:r>
    </w:p>
    <w:p w:rsidR="0077473A" w:rsidRPr="00CA4F04" w:rsidRDefault="0077473A" w:rsidP="0077473A">
      <w:pPr>
        <w:jc w:val="both"/>
        <w:rPr>
          <w:rFonts w:ascii="Arial" w:hAnsi="Arial" w:cs="Arial"/>
        </w:rPr>
      </w:pPr>
      <w:r w:rsidRPr="00CA4F04">
        <w:rPr>
          <w:rFonts w:ascii="Arial" w:hAnsi="Arial" w:cs="Arial"/>
        </w:rPr>
        <w:t>Radnemu sprawującemu więcej niż jedną funkcję określoną w § 2 ust.1 przysługuje jedno świadczenie w kwocie wyższej, o ile radny nie zgłosi innego wniosku.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4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Podstawę do wypłacania diet stanowią listy obecności radnych na posiedzeniach.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5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Diety za dany miesiąc wypłacane są do 10 dnia następnego miesiąca.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6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Wykonanie uchwały powierza się Zarządowi Powiatu.</w:t>
      </w:r>
    </w:p>
    <w:p w:rsidR="0077473A" w:rsidRPr="00B71B99" w:rsidRDefault="0077473A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7</w:t>
      </w:r>
    </w:p>
    <w:p w:rsidR="0077473A" w:rsidRPr="00B71B99" w:rsidRDefault="00A4290B" w:rsidP="0077473A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>Przepisy niniejszej uchwały, zgodnie z ustawą z dnia 17 września 2021 r. o zmianie ustawy o wynagrodzeniu osób zajmujących kierownicze stanowiska państwowe oraz niektórych innych ustaw</w:t>
      </w:r>
      <w:r w:rsidR="00830D68" w:rsidRPr="00B71B99">
        <w:rPr>
          <w:rFonts w:ascii="Arial" w:hAnsi="Arial" w:cs="Arial"/>
        </w:rPr>
        <w:t xml:space="preserve"> (Dz.U. z 2021 r. poz. 1834)</w:t>
      </w:r>
      <w:r w:rsidRPr="00B71B99">
        <w:rPr>
          <w:rFonts w:ascii="Arial" w:hAnsi="Arial" w:cs="Arial"/>
        </w:rPr>
        <w:t>, mają zastosowanie do ustalania wysokości diet od dnia 1 sierpnia 2021 r.</w:t>
      </w:r>
    </w:p>
    <w:p w:rsidR="00A4290B" w:rsidRPr="00B71B99" w:rsidRDefault="00A4290B" w:rsidP="0077473A">
      <w:pPr>
        <w:jc w:val="both"/>
        <w:rPr>
          <w:rFonts w:ascii="Arial" w:hAnsi="Arial" w:cs="Arial"/>
        </w:rPr>
      </w:pPr>
    </w:p>
    <w:p w:rsidR="0077473A" w:rsidRPr="00B71B99" w:rsidRDefault="0077473A" w:rsidP="0077473A">
      <w:pPr>
        <w:jc w:val="center"/>
        <w:rPr>
          <w:rFonts w:ascii="Arial" w:hAnsi="Arial" w:cs="Arial"/>
          <w:b/>
          <w:bCs/>
        </w:rPr>
      </w:pPr>
      <w:r w:rsidRPr="00B71B99">
        <w:rPr>
          <w:rFonts w:ascii="Arial" w:hAnsi="Arial" w:cs="Arial"/>
          <w:b/>
          <w:bCs/>
        </w:rPr>
        <w:t>§ 8</w:t>
      </w:r>
    </w:p>
    <w:p w:rsidR="00A4290B" w:rsidRPr="00B71B99" w:rsidRDefault="00A4290B" w:rsidP="00A4290B">
      <w:pPr>
        <w:jc w:val="both"/>
        <w:rPr>
          <w:rFonts w:ascii="Arial" w:hAnsi="Arial" w:cs="Arial"/>
        </w:rPr>
      </w:pPr>
      <w:r w:rsidRPr="00B71B99">
        <w:rPr>
          <w:rFonts w:ascii="Arial" w:hAnsi="Arial" w:cs="Arial"/>
        </w:rPr>
        <w:t xml:space="preserve">Traci moc uchwała Nr XXXIX/315/2014 Rady Powiatu w Ostródzie z dnia </w:t>
      </w:r>
      <w:r w:rsidRPr="00B71B99">
        <w:rPr>
          <w:rFonts w:ascii="Arial" w:hAnsi="Arial" w:cs="Arial"/>
        </w:rPr>
        <w:br/>
        <w:t>29 października 2014r. w sprawie ustalenia wysokości diet radnych.</w:t>
      </w:r>
    </w:p>
    <w:p w:rsidR="00A4290B" w:rsidRPr="00B71B99" w:rsidRDefault="00A4290B" w:rsidP="00A4290B">
      <w:pPr>
        <w:jc w:val="both"/>
        <w:rPr>
          <w:rFonts w:ascii="Arial" w:hAnsi="Arial" w:cs="Arial"/>
          <w:bCs/>
        </w:rPr>
      </w:pPr>
    </w:p>
    <w:p w:rsidR="00A4290B" w:rsidRPr="00B71B99" w:rsidRDefault="00A4290B" w:rsidP="0077473A">
      <w:pPr>
        <w:jc w:val="center"/>
        <w:rPr>
          <w:rFonts w:ascii="Arial" w:hAnsi="Arial" w:cs="Arial"/>
        </w:rPr>
      </w:pPr>
      <w:r w:rsidRPr="00B71B99">
        <w:rPr>
          <w:rFonts w:ascii="Arial" w:hAnsi="Arial" w:cs="Arial"/>
          <w:b/>
          <w:bCs/>
        </w:rPr>
        <w:t>§ 9</w:t>
      </w:r>
    </w:p>
    <w:p w:rsidR="0077473A" w:rsidRPr="00B71B99" w:rsidRDefault="0077473A" w:rsidP="0077473A">
      <w:pPr>
        <w:jc w:val="both"/>
      </w:pPr>
      <w:r w:rsidRPr="00B71B99">
        <w:rPr>
          <w:rFonts w:ascii="Arial" w:hAnsi="Arial" w:cs="Arial"/>
        </w:rPr>
        <w:t>Uchwała wchodzi w życie z dniem 1 listopada 2021 r.</w:t>
      </w:r>
    </w:p>
    <w:p w:rsidR="0077473A" w:rsidRDefault="0077473A" w:rsidP="0077473A">
      <w:pPr>
        <w:spacing w:after="160" w:line="259" w:lineRule="auto"/>
        <w:jc w:val="both"/>
      </w:pPr>
      <w:r>
        <w:br w:type="page"/>
      </w:r>
    </w:p>
    <w:p w:rsidR="0077473A" w:rsidRPr="0067638D" w:rsidRDefault="0077473A" w:rsidP="0077473A">
      <w:pPr>
        <w:jc w:val="center"/>
        <w:rPr>
          <w:rFonts w:ascii="Arial" w:hAnsi="Arial" w:cs="Arial"/>
          <w:b/>
        </w:rPr>
      </w:pPr>
      <w:r w:rsidRPr="0067638D">
        <w:rPr>
          <w:rFonts w:ascii="Arial" w:hAnsi="Arial" w:cs="Arial"/>
          <w:b/>
        </w:rPr>
        <w:t>UZASADNIENIE</w:t>
      </w:r>
    </w:p>
    <w:p w:rsidR="0077473A" w:rsidRDefault="0077473A" w:rsidP="0077473A">
      <w:pPr>
        <w:jc w:val="center"/>
        <w:rPr>
          <w:rFonts w:ascii="Arial" w:hAnsi="Arial" w:cs="Arial"/>
        </w:rPr>
      </w:pPr>
    </w:p>
    <w:p w:rsidR="0077473A" w:rsidRPr="009A3C9C" w:rsidRDefault="0077473A" w:rsidP="0077473A">
      <w:pPr>
        <w:jc w:val="both"/>
        <w:rPr>
          <w:rFonts w:ascii="Arial" w:hAnsi="Arial" w:cs="Arial"/>
        </w:rPr>
      </w:pPr>
    </w:p>
    <w:p w:rsidR="0077473A" w:rsidRDefault="0077473A" w:rsidP="00A179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Prawo radnego</w:t>
      </w:r>
      <w:r w:rsidR="00B71B99">
        <w:rPr>
          <w:rFonts w:ascii="Arial" w:hAnsi="Arial" w:cs="Arial"/>
        </w:rPr>
        <w:t xml:space="preserve"> do diet ma charakter ustawowy. Zgodnie </w:t>
      </w:r>
      <w:r w:rsidR="00B71B99" w:rsidRPr="00B71B99">
        <w:rPr>
          <w:rFonts w:ascii="Arial" w:hAnsi="Arial" w:cs="Arial"/>
        </w:rPr>
        <w:t xml:space="preserve">art. 21 ust.4 ustawy </w:t>
      </w:r>
      <w:r w:rsidR="00CA4F04">
        <w:rPr>
          <w:rFonts w:ascii="Arial" w:hAnsi="Arial" w:cs="Arial"/>
        </w:rPr>
        <w:br/>
      </w:r>
      <w:r w:rsidR="00B71B99" w:rsidRPr="00B71B99">
        <w:rPr>
          <w:rFonts w:ascii="Arial" w:hAnsi="Arial" w:cs="Arial"/>
        </w:rPr>
        <w:t>z dnia 5 czerwca 1998 r. o samorządzie powiatowym (Dz.U. z 2020 r. poz. 920 z późn. zm.)</w:t>
      </w:r>
      <w:r w:rsidR="00B71B99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asady jej wypłaty określa rada powiatu, w granicach wskazanych rozporządzeniem Rady Ministrów w sprawie maksymalnej </w:t>
      </w:r>
      <w:r w:rsidRPr="00CA5136">
        <w:rPr>
          <w:rFonts w:ascii="Arial" w:hAnsi="Arial" w:cs="Arial"/>
        </w:rPr>
        <w:t>wysokości diet przysługujących radnemu powiatu (Dz.U. Nr 61, poz.709)</w:t>
      </w:r>
      <w:r>
        <w:rPr>
          <w:rFonts w:ascii="Arial" w:hAnsi="Arial" w:cs="Arial"/>
        </w:rPr>
        <w:t>, przy uwzględnieniu ograniczenia wynikającego z art. 21 ust. 4a ustawy o samorządzie powiatowym, wykluczającego przyznanie diety radnemu, będącego jednocześnie etatowym członkiem zarządu, a zatem wówczas, gdy jest on pracownikiem samorządowym, który pobiera wynagrodzenie w tytułu stosunku pracy.</w:t>
      </w:r>
    </w:p>
    <w:p w:rsidR="00A17914" w:rsidRDefault="00A17914" w:rsidP="00A1791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Rada przy ustalaniu wysokości diet bierze pod uwagę funkcje pełnione przez radnego.</w:t>
      </w:r>
    </w:p>
    <w:p w:rsidR="0077473A" w:rsidRDefault="0077473A" w:rsidP="0077473A">
      <w:pPr>
        <w:jc w:val="both"/>
        <w:rPr>
          <w:rFonts w:ascii="Arial" w:hAnsi="Arial" w:cs="Arial"/>
        </w:rPr>
      </w:pPr>
    </w:p>
    <w:p w:rsidR="0077473A" w:rsidRDefault="0077473A" w:rsidP="0077473A">
      <w:pPr>
        <w:jc w:val="both"/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Default="0077473A" w:rsidP="0077473A">
      <w:pPr>
        <w:rPr>
          <w:rFonts w:ascii="Arial" w:hAnsi="Arial" w:cs="Arial"/>
        </w:rPr>
      </w:pPr>
    </w:p>
    <w:p w:rsidR="0077473A" w:rsidRPr="009A3C9C" w:rsidRDefault="0077473A" w:rsidP="0077473A">
      <w:pPr>
        <w:rPr>
          <w:rFonts w:ascii="Arial" w:hAnsi="Arial" w:cs="Arial"/>
        </w:rPr>
      </w:pPr>
    </w:p>
    <w:p w:rsidR="00671AE0" w:rsidRDefault="00671AE0"/>
    <w:sectPr w:rsidR="0067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000"/>
    <w:multiLevelType w:val="hybridMultilevel"/>
    <w:tmpl w:val="420E79DE"/>
    <w:lvl w:ilvl="0" w:tplc="0B7E1E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FCF4563"/>
    <w:multiLevelType w:val="hybridMultilevel"/>
    <w:tmpl w:val="B8B0AB00"/>
    <w:lvl w:ilvl="0" w:tplc="AFE42F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 w:tplc="8804A42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B7E1E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3A"/>
    <w:rsid w:val="000B7CCF"/>
    <w:rsid w:val="004509A3"/>
    <w:rsid w:val="0054170A"/>
    <w:rsid w:val="00671AE0"/>
    <w:rsid w:val="007626E0"/>
    <w:rsid w:val="0077473A"/>
    <w:rsid w:val="007B5990"/>
    <w:rsid w:val="00830D68"/>
    <w:rsid w:val="008A09A3"/>
    <w:rsid w:val="00957EE6"/>
    <w:rsid w:val="00A17914"/>
    <w:rsid w:val="00A4290B"/>
    <w:rsid w:val="00A66FB9"/>
    <w:rsid w:val="00B30955"/>
    <w:rsid w:val="00B444C5"/>
    <w:rsid w:val="00B71B99"/>
    <w:rsid w:val="00CA4F04"/>
    <w:rsid w:val="00DB1D30"/>
    <w:rsid w:val="00FC1A04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AMarkowska</dc:creator>
  <cp:lastModifiedBy>AMarkowska</cp:lastModifiedBy>
  <cp:revision>4</cp:revision>
  <cp:lastPrinted>2021-10-11T10:04:00Z</cp:lastPrinted>
  <dcterms:created xsi:type="dcterms:W3CDTF">2021-10-11T10:47:00Z</dcterms:created>
  <dcterms:modified xsi:type="dcterms:W3CDTF">2021-10-14T08:59:00Z</dcterms:modified>
</cp:coreProperties>
</file>